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BE" w:rsidRPr="00AB591F" w:rsidRDefault="00ED74BE" w:rsidP="00ED74BE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AB591F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Практико-ориентированные тематики выпускных квалификационных работ подготовки специалистов в области логистики</w:t>
      </w:r>
    </w:p>
    <w:p w:rsidR="00193498" w:rsidRPr="00ED74BE" w:rsidRDefault="00193498" w:rsidP="008B11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B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Торгово-транспортно-логистический вектор рост</w:t>
      </w:r>
      <w:r w:rsidR="00ED74BE" w:rsidRPr="00ED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экономики Республики Дагестан</w:t>
      </w:r>
    </w:p>
    <w:p w:rsidR="00193498" w:rsidRPr="00ED74BE" w:rsidRDefault="00193498" w:rsidP="008B11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Единого транспортного пространства в рамках международного тр</w:t>
      </w:r>
      <w:r w:rsidR="00ED74BE" w:rsidRPr="00ED74BE"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анспортного коридора «Север-Юг»</w:t>
      </w:r>
    </w:p>
    <w:p w:rsidR="00193498" w:rsidRPr="00ED74BE" w:rsidRDefault="00193498" w:rsidP="008B11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B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рациональных схем размещения международных логистических центров и организация сквозных (ско</w:t>
      </w:r>
      <w:r w:rsidR="00ED74BE" w:rsidRPr="00ED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ростных) контейнерных маршрутов</w:t>
      </w:r>
    </w:p>
    <w:p w:rsidR="00193498" w:rsidRPr="00ED74BE" w:rsidRDefault="00193498" w:rsidP="008B11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проектов мультимодальных транспортных схем с поясом логистических центров и корпоративной структ</w:t>
      </w:r>
      <w:r w:rsidR="00ED74BE" w:rsidRPr="00ED74B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урой универсального перевозчика</w:t>
      </w:r>
    </w:p>
    <w:p w:rsidR="00193498" w:rsidRPr="00ED74BE" w:rsidRDefault="00193498" w:rsidP="008B118D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74B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финансовых механизмов совместного развития транспортной инфраструктуры.</w:t>
      </w:r>
    </w:p>
    <w:p w:rsidR="00193498" w:rsidRPr="00ED74BE" w:rsidRDefault="00193498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Автоматизация и применение современных цифровых технологий для совершенствования логистических бизнес-процессов.</w:t>
      </w:r>
    </w:p>
    <w:p w:rsidR="00193498" w:rsidRPr="00ED74BE" w:rsidRDefault="00193498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Совершенствование процессов логистики распределения на основе использования информационных технологий</w:t>
      </w:r>
    </w:p>
    <w:p w:rsidR="00193498" w:rsidRPr="00ED74BE" w:rsidRDefault="00193498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Совершенствование транспортного обеспечения логистической деятельности компании</w:t>
      </w:r>
    </w:p>
    <w:p w:rsidR="00193498" w:rsidRPr="00ED74BE" w:rsidRDefault="00193498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Оптимизация логистических операци</w:t>
      </w:r>
      <w:bookmarkStart w:id="0" w:name="_GoBack"/>
      <w:bookmarkEnd w:id="0"/>
      <w:r w:rsidRPr="00ED74BE">
        <w:rPr>
          <w:rFonts w:ascii="Times New Roman" w:hAnsi="Times New Roman" w:cs="Times New Roman"/>
          <w:sz w:val="28"/>
          <w:szCs w:val="28"/>
        </w:rPr>
        <w:t>й с помощью использования технологии цифровых двойников</w:t>
      </w:r>
    </w:p>
    <w:p w:rsidR="00E16204" w:rsidRPr="00ED74BE" w:rsidRDefault="00E16204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 xml:space="preserve"> Аутсорсинг логистической деятельности в цепях поставок.</w:t>
      </w:r>
    </w:p>
    <w:p w:rsidR="00E16204" w:rsidRPr="00ED74BE" w:rsidRDefault="00E16204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Совершенствование стратегии развития сбытовой политики металлургической отрасли.</w:t>
      </w:r>
    </w:p>
    <w:p w:rsidR="00E16204" w:rsidRPr="00ED74BE" w:rsidRDefault="00E16204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Исследование логистических затрат в цепях поставок, их роль в формировании рыночных цен и влияние на конкурентоспособность продукции на рынке.</w:t>
      </w:r>
    </w:p>
    <w:p w:rsidR="00E16204" w:rsidRPr="00ED74BE" w:rsidRDefault="00E16204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Логистический сервис, е</w:t>
      </w:r>
      <w:r w:rsidR="00ED74BE" w:rsidRPr="00ED74BE">
        <w:rPr>
          <w:rFonts w:ascii="Times New Roman" w:hAnsi="Times New Roman" w:cs="Times New Roman"/>
          <w:sz w:val="28"/>
          <w:szCs w:val="28"/>
        </w:rPr>
        <w:t>го виды, уровень, эффективность,</w:t>
      </w:r>
      <w:r w:rsidRPr="00ED74BE">
        <w:rPr>
          <w:rFonts w:ascii="Times New Roman" w:hAnsi="Times New Roman" w:cs="Times New Roman"/>
          <w:sz w:val="28"/>
          <w:szCs w:val="28"/>
        </w:rPr>
        <w:t xml:space="preserve"> влияние логистического обслуживания товарных потоков на конечные результаты бизнеса.</w:t>
      </w:r>
    </w:p>
    <w:p w:rsidR="00E16204" w:rsidRPr="00ED74BE" w:rsidRDefault="00E16204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Международные логистические системы: экономическое обоснование, оценка эффективности.</w:t>
      </w:r>
    </w:p>
    <w:p w:rsidR="00E16204" w:rsidRPr="00ED74BE" w:rsidRDefault="00E16204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Моделирование системного подхода стратегического управления транспортной компании.</w:t>
      </w:r>
    </w:p>
    <w:p w:rsidR="00E16204" w:rsidRPr="00ED74BE" w:rsidRDefault="00E16204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Особенности организации экспедирования и перевозки негабаритных грузов.</w:t>
      </w:r>
    </w:p>
    <w:p w:rsidR="00E16204" w:rsidRPr="00ED74BE" w:rsidRDefault="00E16204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lastRenderedPageBreak/>
        <w:t>Оптимизация и управление операционной логистической деятельностью (складирование, транспортировка, управление заказами, упаковка).</w:t>
      </w:r>
    </w:p>
    <w:p w:rsidR="00E16204" w:rsidRPr="00ED74BE" w:rsidRDefault="00E16204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Развитие методологии логистики в сфере услуг (электронной торговле, банковской и биржевой сфере, таможенном оформлении, информационном бизнесе).</w:t>
      </w:r>
    </w:p>
    <w:p w:rsidR="00E16204" w:rsidRPr="00ED74BE" w:rsidRDefault="00E16204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ab/>
        <w:t>Управление закупками материальных ресурсов. Рационализация материально-технического обеспечения различных секторов народного хозяйства.</w:t>
      </w:r>
    </w:p>
    <w:p w:rsidR="00ED74BE" w:rsidRPr="00ED74BE" w:rsidRDefault="00ED74BE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Разработка актуальных альтернативных транспортно-технологических схем для внешнеторговых перевозок автомобильным транспортом Южного федерального округа.</w:t>
      </w:r>
    </w:p>
    <w:p w:rsidR="00ED74BE" w:rsidRPr="00ED74BE" w:rsidRDefault="00ED74BE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Пути интеграции портов Азово-Донского бассейна в международный транспортный коридор «Север – Юг».</w:t>
      </w:r>
    </w:p>
    <w:p w:rsidR="00ED74BE" w:rsidRPr="00ED74BE" w:rsidRDefault="00ED74BE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>Совершенствование транспортного обеспечения экспортно-импортных потоков ЮФО, отвечающее изменениям векторов внешней торговли.</w:t>
      </w:r>
    </w:p>
    <w:p w:rsidR="00ED74BE" w:rsidRPr="00ED74BE" w:rsidRDefault="00ED74BE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ab/>
        <w:t>Анализ перспектив создания отечественных линейных мультимодальных перевозок для международного транспортного коридора «Север-Юг».</w:t>
      </w:r>
    </w:p>
    <w:p w:rsidR="00E16204" w:rsidRPr="00ED74BE" w:rsidRDefault="00ED74BE" w:rsidP="008B118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74BE">
        <w:rPr>
          <w:rFonts w:ascii="Times New Roman" w:hAnsi="Times New Roman" w:cs="Times New Roman"/>
          <w:sz w:val="28"/>
          <w:szCs w:val="28"/>
        </w:rPr>
        <w:tab/>
        <w:t>Реинтеграция внутреннего водного транспорта в систему пассажирского транспорта общего пользования в Южном федеральном округе.</w:t>
      </w:r>
    </w:p>
    <w:p w:rsidR="00E16204" w:rsidRPr="00ED74BE" w:rsidRDefault="00E16204" w:rsidP="00E162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93498" w:rsidRDefault="00193498" w:rsidP="00193498"/>
    <w:p w:rsidR="008B5CC5" w:rsidRDefault="008B5CC5"/>
    <w:sectPr w:rsidR="008B5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C5EC2"/>
    <w:multiLevelType w:val="hybridMultilevel"/>
    <w:tmpl w:val="EFBC9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6523C"/>
    <w:multiLevelType w:val="multilevel"/>
    <w:tmpl w:val="230A96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D7"/>
    <w:rsid w:val="00193498"/>
    <w:rsid w:val="006E30D7"/>
    <w:rsid w:val="008B118D"/>
    <w:rsid w:val="008B5CC5"/>
    <w:rsid w:val="00AB591F"/>
    <w:rsid w:val="00E16204"/>
    <w:rsid w:val="00E63D64"/>
    <w:rsid w:val="00ED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4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2339</Characters>
  <Application>Microsoft Office Word</Application>
  <DocSecurity>0</DocSecurity>
  <Lines>19</Lines>
  <Paragraphs>5</Paragraphs>
  <ScaleCrop>false</ScaleCrop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2022-11-30T09:43:00Z</dcterms:created>
  <dcterms:modified xsi:type="dcterms:W3CDTF">2023-02-05T13:40:00Z</dcterms:modified>
</cp:coreProperties>
</file>